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3B" w:rsidRPr="00C129A6" w:rsidRDefault="00795EA0" w:rsidP="00C95627">
      <w:pPr>
        <w:pStyle w:val="1"/>
        <w:rPr>
          <w:lang w:val="ru-RU"/>
        </w:rPr>
      </w:pPr>
      <w:r w:rsidRPr="00C129A6">
        <w:rPr>
          <w:lang w:val="ru-RU"/>
        </w:rPr>
        <w:t>Муниципальное бюджетное общеобразовательное учреждение</w:t>
      </w:r>
      <w:r w:rsidRPr="00C129A6">
        <w:rPr>
          <w:lang w:val="ru-RU"/>
        </w:rPr>
        <w:br/>
        <w:t xml:space="preserve"> «</w:t>
      </w:r>
      <w:proofErr w:type="spellStart"/>
      <w:r w:rsidR="001C3FF3">
        <w:rPr>
          <w:lang w:val="ru-RU"/>
        </w:rPr>
        <w:t>Аглобинская</w:t>
      </w:r>
      <w:proofErr w:type="spellEnd"/>
      <w:r w:rsidR="001C3FF3">
        <w:rPr>
          <w:lang w:val="ru-RU"/>
        </w:rPr>
        <w:t xml:space="preserve"> СОШ </w:t>
      </w:r>
      <w:r w:rsidR="00C129A6">
        <w:rPr>
          <w:lang w:val="ru-RU"/>
        </w:rPr>
        <w:t>»</w:t>
      </w:r>
      <w:r w:rsidRPr="00C129A6">
        <w:rPr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11"/>
        <w:gridCol w:w="4139"/>
      </w:tblGrid>
      <w:tr w:rsidR="009F393B" w:rsidRPr="001C3FF3" w:rsidTr="00D45274">
        <w:tc>
          <w:tcPr>
            <w:tcW w:w="6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1C3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D45274">
              <w:rPr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Аглобинская</w:t>
            </w:r>
            <w:proofErr w:type="spellEnd"/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 w:rsidRPr="00C129A6">
              <w:rPr>
                <w:lang w:val="ru-RU"/>
              </w:rPr>
              <w:br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(протокол от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12 .05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Аглобинская</w:t>
            </w:r>
            <w:proofErr w:type="spellEnd"/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>
              <w:rPr>
                <w:lang w:val="ru-RU"/>
              </w:rPr>
              <w:t xml:space="preserve">                        </w:t>
            </w:r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 К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C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9F393B" w:rsidRPr="00C129A6" w:rsidRDefault="00D45274" w:rsidP="00D452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1C3FF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C3FF3">
        <w:rPr>
          <w:rFonts w:hAnsi="Times New Roman" w:cs="Times New Roman"/>
          <w:color w:val="000000"/>
          <w:sz w:val="24"/>
          <w:szCs w:val="24"/>
          <w:lang w:val="ru-RU"/>
        </w:rPr>
        <w:t>Аглобинская</w:t>
      </w:r>
      <w:proofErr w:type="spellEnd"/>
      <w:r w:rsidR="001C3FF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bookmarkStart w:id="0" w:name="_GoBack"/>
      <w:bookmarkEnd w:id="0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27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D45274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A05CE"/>
    <w:rsid w:val="001C3FF3"/>
    <w:rsid w:val="002D33B1"/>
    <w:rsid w:val="002D3591"/>
    <w:rsid w:val="003514A0"/>
    <w:rsid w:val="003F0104"/>
    <w:rsid w:val="004F7E17"/>
    <w:rsid w:val="005A05CE"/>
    <w:rsid w:val="00653AF6"/>
    <w:rsid w:val="00671BF3"/>
    <w:rsid w:val="00744A49"/>
    <w:rsid w:val="007624D3"/>
    <w:rsid w:val="00795673"/>
    <w:rsid w:val="00795EA0"/>
    <w:rsid w:val="009F393B"/>
    <w:rsid w:val="00B212EF"/>
    <w:rsid w:val="00B73A5A"/>
    <w:rsid w:val="00C129A6"/>
    <w:rsid w:val="00C95627"/>
    <w:rsid w:val="00D10829"/>
    <w:rsid w:val="00D45274"/>
    <w:rsid w:val="00E438A1"/>
    <w:rsid w:val="00E55F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User_ST</cp:lastModifiedBy>
  <cp:revision>12</cp:revision>
  <dcterms:created xsi:type="dcterms:W3CDTF">2020-05-30T10:03:00Z</dcterms:created>
  <dcterms:modified xsi:type="dcterms:W3CDTF">2020-06-09T06:22:00Z</dcterms:modified>
</cp:coreProperties>
</file>