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ED" w:rsidRPr="00077404" w:rsidRDefault="00E840ED" w:rsidP="00E84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ED" w:rsidRPr="00077404" w:rsidRDefault="00ED59E7" w:rsidP="00ED59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E840ED" w:rsidRPr="00077404">
        <w:rPr>
          <w:rFonts w:ascii="Times New Roman" w:eastAsia="Times New Roman" w:hAnsi="Times New Roman" w:cs="Times New Roman"/>
          <w:sz w:val="20"/>
          <w:szCs w:val="28"/>
          <w:lang w:eastAsia="ru-RU"/>
        </w:rPr>
        <w:t>УТВЕРЖДАЮ</w:t>
      </w:r>
    </w:p>
    <w:p w:rsidR="00E840ED" w:rsidRPr="00077404" w:rsidRDefault="00E840ED" w:rsidP="00ED59E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Директор </w:t>
      </w:r>
      <w:r w:rsidR="005E69F8">
        <w:rPr>
          <w:rFonts w:ascii="Times New Roman" w:eastAsia="Times New Roman" w:hAnsi="Times New Roman" w:cs="Times New Roman"/>
          <w:sz w:val="20"/>
          <w:szCs w:val="28"/>
          <w:lang w:eastAsia="ru-RU"/>
        </w:rPr>
        <w:t>МБОУ «</w:t>
      </w:r>
      <w:proofErr w:type="spellStart"/>
      <w:r w:rsidR="005E69F8">
        <w:rPr>
          <w:rFonts w:ascii="Times New Roman" w:eastAsia="Times New Roman" w:hAnsi="Times New Roman" w:cs="Times New Roman"/>
          <w:sz w:val="20"/>
          <w:szCs w:val="28"/>
          <w:lang w:eastAsia="ru-RU"/>
        </w:rPr>
        <w:t>Аглобинская</w:t>
      </w:r>
      <w:proofErr w:type="spellEnd"/>
      <w:r w:rsidR="00ED59E7" w:rsidRPr="0007740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СОШ»</w:t>
      </w:r>
    </w:p>
    <w:p w:rsidR="00E840ED" w:rsidRPr="00077404" w:rsidRDefault="005E69F8" w:rsidP="00ED5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  Курбанов  К.Г</w:t>
      </w:r>
      <w:r w:rsidR="00ED59E7" w:rsidRPr="00077404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</w:p>
    <w:p w:rsidR="00E840ED" w:rsidRPr="00077404" w:rsidRDefault="00E840ED" w:rsidP="00ED5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840ED" w:rsidRPr="00077404" w:rsidRDefault="00645E9A" w:rsidP="00ED59E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«____»_____________2020</w:t>
      </w:r>
      <w:r w:rsidR="00E840ED" w:rsidRPr="00077404">
        <w:rPr>
          <w:rFonts w:ascii="Times New Roman" w:eastAsia="Times New Roman" w:hAnsi="Times New Roman" w:cs="Times New Roman"/>
          <w:sz w:val="20"/>
          <w:szCs w:val="28"/>
          <w:lang w:eastAsia="ru-RU"/>
        </w:rPr>
        <w:t>_г.</w:t>
      </w:r>
    </w:p>
    <w:p w:rsidR="00E840ED" w:rsidRPr="00077404" w:rsidRDefault="00E840ED" w:rsidP="00E84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40ED" w:rsidRPr="00077404" w:rsidRDefault="00E840ED" w:rsidP="00ED59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D59E7" w:rsidRPr="00077404" w:rsidRDefault="00ED59E7" w:rsidP="00ED59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840ED" w:rsidRPr="00077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пропускном и внутриобъектовом режимах</w:t>
      </w:r>
    </w:p>
    <w:p w:rsidR="00ED59E7" w:rsidRPr="00077404" w:rsidRDefault="00E840ED" w:rsidP="00ED59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5E6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</w:t>
      </w:r>
      <w:r w:rsidR="00ED59E7" w:rsidRPr="00077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</w:t>
      </w:r>
      <w:r w:rsidR="00ED59E7" w:rsidRPr="0007740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</w:t>
      </w:r>
      <w:r w:rsidR="005E6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5E6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Аглобинская</w:t>
      </w:r>
      <w:proofErr w:type="spellEnd"/>
      <w:r w:rsidR="00ED59E7" w:rsidRPr="00077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E840ED" w:rsidRPr="00077404" w:rsidRDefault="00E840ED" w:rsidP="00E840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1 Общие положения</w:t>
      </w:r>
    </w:p>
    <w:p w:rsidR="00E840ED" w:rsidRPr="00077404" w:rsidRDefault="00E840ED" w:rsidP="00E840ED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Положение разработано я соответствии с требованиями </w:t>
      </w:r>
      <w:r w:rsidR="00ED59E7" w:rsidRPr="00077404">
        <w:rPr>
          <w:rStyle w:val="fontstyle01"/>
          <w:rFonts w:ascii="Times New Roman" w:hAnsi="Times New Roman" w:cs="Times New Roman"/>
          <w:color w:val="auto"/>
          <w:sz w:val="28"/>
        </w:rPr>
        <w:t xml:space="preserve">Приказ Минтруда России от 11.12.2015 </w:t>
      </w:r>
      <w:r w:rsidR="00077404" w:rsidRPr="00077404">
        <w:rPr>
          <w:rStyle w:val="fontstyle01"/>
          <w:rFonts w:ascii="Times New Roman" w:hAnsi="Times New Roman" w:cs="Times New Roman"/>
          <w:color w:val="auto"/>
          <w:sz w:val="28"/>
        </w:rPr>
        <w:t xml:space="preserve"> </w:t>
      </w:r>
      <w:r w:rsidR="00ED59E7" w:rsidRPr="00077404">
        <w:rPr>
          <w:rStyle w:val="fontstyle01"/>
          <w:rFonts w:ascii="Times New Roman" w:hAnsi="Times New Roman" w:cs="Times New Roman"/>
          <w:color w:val="auto"/>
          <w:sz w:val="28"/>
        </w:rPr>
        <w:t>N</w:t>
      </w:r>
      <w:r w:rsidR="00077404" w:rsidRPr="00077404">
        <w:rPr>
          <w:rStyle w:val="fontstyle01"/>
          <w:rFonts w:ascii="Times New Roman" w:hAnsi="Times New Roman" w:cs="Times New Roman"/>
          <w:color w:val="auto"/>
          <w:sz w:val="28"/>
        </w:rPr>
        <w:t xml:space="preserve"> </w:t>
      </w:r>
      <w:r w:rsidR="00ED59E7" w:rsidRPr="00077404">
        <w:rPr>
          <w:rStyle w:val="fontstyle01"/>
          <w:rFonts w:ascii="Times New Roman" w:hAnsi="Times New Roman" w:cs="Times New Roman"/>
          <w:color w:val="auto"/>
          <w:sz w:val="28"/>
        </w:rPr>
        <w:t>1010н</w:t>
      </w:r>
      <w:r w:rsidR="00077404" w:rsidRPr="00077404">
        <w:rPr>
          <w:rStyle w:val="fontstyle01"/>
          <w:rFonts w:ascii="Times New Roman" w:hAnsi="Times New Roman" w:cs="Times New Roman"/>
          <w:color w:val="auto"/>
          <w:sz w:val="28"/>
        </w:rPr>
        <w:t xml:space="preserve"> </w:t>
      </w:r>
      <w:r w:rsidR="00ED59E7" w:rsidRPr="00077404">
        <w:rPr>
          <w:rStyle w:val="fontstyle01"/>
          <w:rFonts w:ascii="Times New Roman" w:hAnsi="Times New Roman" w:cs="Times New Roman"/>
          <w:color w:val="auto"/>
          <w:sz w:val="28"/>
        </w:rPr>
        <w:t>"Об утверждении профессионального</w:t>
      </w:r>
      <w:r w:rsidR="00ED59E7" w:rsidRPr="00077404">
        <w:rPr>
          <w:rFonts w:ascii="Times New Roman" w:hAnsi="Times New Roman" w:cs="Times New Roman"/>
          <w:sz w:val="28"/>
          <w:szCs w:val="48"/>
        </w:rPr>
        <w:br/>
      </w:r>
      <w:r w:rsidR="00ED59E7" w:rsidRPr="00077404">
        <w:rPr>
          <w:rStyle w:val="fontstyle01"/>
          <w:rFonts w:ascii="Times New Roman" w:hAnsi="Times New Roman" w:cs="Times New Roman"/>
          <w:color w:val="auto"/>
          <w:sz w:val="28"/>
        </w:rPr>
        <w:t>стандарта "Работник по обеспечению охраны</w:t>
      </w:r>
      <w:r w:rsidR="00077404">
        <w:rPr>
          <w:rStyle w:val="fontstyle01"/>
          <w:rFonts w:ascii="Times New Roman" w:hAnsi="Times New Roman" w:cs="Times New Roman"/>
          <w:color w:val="auto"/>
          <w:sz w:val="28"/>
        </w:rPr>
        <w:t xml:space="preserve"> </w:t>
      </w:r>
      <w:r w:rsidR="00ED59E7" w:rsidRPr="00077404">
        <w:rPr>
          <w:rStyle w:val="fontstyle01"/>
          <w:rFonts w:ascii="Times New Roman" w:hAnsi="Times New Roman" w:cs="Times New Roman"/>
          <w:color w:val="auto"/>
          <w:sz w:val="28"/>
        </w:rPr>
        <w:t>образовательных организаций"</w:t>
      </w:r>
      <w:r w:rsidR="00ED59E7" w:rsidRPr="00077404">
        <w:rPr>
          <w:rFonts w:ascii="Times New Roman" w:hAnsi="Times New Roman" w:cs="Times New Roman"/>
          <w:sz w:val="28"/>
          <w:szCs w:val="48"/>
        </w:rPr>
        <w:br/>
      </w:r>
      <w:r w:rsidR="00ED59E7" w:rsidRPr="00077404">
        <w:rPr>
          <w:rStyle w:val="fontstyle01"/>
          <w:rFonts w:ascii="Times New Roman" w:hAnsi="Times New Roman" w:cs="Times New Roman"/>
          <w:color w:val="auto"/>
          <w:sz w:val="28"/>
        </w:rPr>
        <w:t>(Зарегистрировано в Минюсте России31.12.2015 N 40478)</w:t>
      </w:r>
      <w:r w:rsidR="00ED59E7" w:rsidRPr="00077404">
        <w:t xml:space="preserve"> 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обеспечения комплексной безопасности образовательных организаций, и устанав</w:t>
      </w:r>
      <w:r w:rsid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ливает порядок допуска учащихся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сотрудников образовательной организации, посетителей на его территорию и в здания.</w:t>
      </w:r>
    </w:p>
    <w:p w:rsidR="00E840ED" w:rsidRPr="00077404" w:rsidRDefault="00E840ED" w:rsidP="00E840ED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Пропускной режим устанавливается </w:t>
      </w:r>
      <w:r w:rsid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прохода (выхода) учащихся (воспитанников), сотрудников и посетителей </w:t>
      </w:r>
      <w:r w:rsid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образовательной организации, въезда (выезда) транспортных средств на территорию образовательной организации,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образовательной организации.</w:t>
      </w:r>
    </w:p>
    <w:p w:rsidR="00E840ED" w:rsidRPr="00077404" w:rsidRDefault="00E840ED" w:rsidP="00E840ED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1.3 Внутриобъектовый режим устанавливается в целях обеспечения мероприятий и правил, лицами, находящимися на территории и в здании образовательной организации, в соответствии с требованиями внутреннего распорядка и пожарной безопасности.</w:t>
      </w:r>
    </w:p>
    <w:p w:rsidR="00E840ED" w:rsidRPr="00077404" w:rsidRDefault="00E840ED" w:rsidP="00E840ED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Организация и контроль за соблюдением пропускного режима возлагаются на должностное лицо образовательной организации, на которое </w:t>
      </w:r>
      <w:r w:rsid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приказом руководителя образовательной организации возложена ответственность за безопасность, а его непосредственное выполнение — работников по обеспечению охраны образовательн</w:t>
      </w:r>
      <w:r w:rsid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учреждения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 цепях организации и контроля за соблюдением пропускного и внутриобъектового режимов</w:t>
      </w:r>
      <w:r w:rsidR="007054FE"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учебно-воспитательного процесса и внутреннего распорядке дня из числа заместителей руководителя образовательной организации и сотрудников назначается дежурный администратор в соответствии с графиком.</w:t>
      </w:r>
    </w:p>
    <w:p w:rsidR="00E840ED" w:rsidRPr="00077404" w:rsidRDefault="00E840ED" w:rsidP="00E840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1.5 Требования настоящего Положения распространяются в полном объеме на руководителей и сотрудников образовательной организации и доводятся до них под роспись, а на учащихся (воспитанников) распространяются в части, их касающейся.</w:t>
      </w:r>
    </w:p>
    <w:p w:rsidR="00E840ED" w:rsidRPr="00077404" w:rsidRDefault="00E840ED" w:rsidP="00E840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 Стационарные посты охраны (рабочие места охранника) оборудуются около главного входа в образовательную организацию  и оснащаются 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пакетом документов по организации пропускного и внутриобъектового режимов, в том числе образцами пропусков, индикаторами технических средств охраны и постовой документацией.</w:t>
      </w:r>
    </w:p>
    <w:p w:rsidR="00E840ED" w:rsidRPr="00077404" w:rsidRDefault="00E840ED" w:rsidP="00E840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1.7 Входные двери, запасные выходы оборудуются прочными запорами (замками) и (или) электромагнитными замками с обеспечением поступления тревожного сигнала о несанкционированном открытии на стационарный пост охраны. Запасные выходы открываются с разрешения руководителя образовательной организации, лица, на которое в соответствии с приказом образовательной организации возложена ответственность за безопасность, а в их отсутствие — с разрешения дежурного администратора.</w:t>
      </w:r>
    </w:p>
    <w:p w:rsidR="00E840ED" w:rsidRPr="00077404" w:rsidRDefault="00E840ED" w:rsidP="00E840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1.8 Эвакуационные выходы оборудуются открываемыми изнутри прочными запорами и замками.</w:t>
      </w:r>
    </w:p>
    <w:p w:rsidR="00E840ED" w:rsidRPr="00077404" w:rsidRDefault="00E840ED" w:rsidP="00E840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1.9 Все работы при строительстве зданий или реконструкции действующих помещений образовательной организации согласовываются с лицом, на которое в соответствии с приказом образовательной организации возложена ответственность за безопасность, с обязательным информированием руководства охранной организации.</w:t>
      </w:r>
    </w:p>
    <w:p w:rsidR="00E840ED" w:rsidRPr="00137497" w:rsidRDefault="00E840ED" w:rsidP="00E840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97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Порядок пропуска (прохода) в здания и на территорию учащихся (воспитанников), сотрудников</w:t>
      </w:r>
      <w:r w:rsidR="0013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4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посетителей</w:t>
      </w:r>
    </w:p>
    <w:p w:rsidR="00E840ED" w:rsidRPr="00077404" w:rsidRDefault="00E840ED" w:rsidP="00E840E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2.1 Проход в здание образовательной организации и выход из нее осуществляются только через стационарный пост охраны.</w:t>
      </w: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 раздел включается пункт с расписанием открыти</w:t>
      </w:r>
      <w:r w:rsidR="007054FE"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я (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закрытия) дверей центрального входа и калиток для прохода на территорию.</w:t>
      </w:r>
    </w:p>
    <w:p w:rsidR="00E840ED" w:rsidRPr="00077404" w:rsidRDefault="00E840ED" w:rsidP="00E840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Учащиеся (воспитанники) допускаются в здание образовательной организации в установленное распорядком время по спискам классов (групп). Учащиеся, </w:t>
      </w:r>
      <w:r w:rsidR="007054FE"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прибывшие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установленного времени, допускаются в образовательную организацию с разрешения руководителя образовательной организации либо дежурного администратора.</w:t>
      </w:r>
    </w:p>
    <w:p w:rsidR="00E840ED" w:rsidRPr="00077404" w:rsidRDefault="00E840ED" w:rsidP="00E840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2.3 Массовый пропуск учащихся (воспитанников) в здание образовательной организации осуществляется до начала занятий, после их окончания или на переменах. В период проведения занятий учащиеся допускаются в образовательную организацию и выходят с разрешения лица, на которое в соответствии с приказом образовательной организации возложена ответственность за безопасность, или дежурного администратора.</w:t>
      </w:r>
    </w:p>
    <w:p w:rsidR="00E840ED" w:rsidRPr="00077404" w:rsidRDefault="00E840ED" w:rsidP="00E840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2.4 Сотрудники образовательной организации допускаются в здание по пропускам либо по спискам, заверенным подписью руководителя и печатью образовательной организации.</w:t>
      </w:r>
    </w:p>
    <w:p w:rsidR="00E840ED" w:rsidRPr="00077404" w:rsidRDefault="00E840ED" w:rsidP="00E840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 В нерабочее время, праздничные и выходные дни беспрепятственно допускаются в здание и на территорию образовательной организации: руководитель образовательной организации, лицо, на которое в соответствии с приказом образовательной организации возложена ответственность за безопасность, иные сотрудники, имеющие право круглосуточного посещения в соответствии с приказом по образовательной организации. Другие сотрудники, которым по роду работы необходимо быть </w:t>
      </w:r>
      <w:r w:rsidR="001374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в нерабочее время, праздничные и выходные дни</w:t>
      </w:r>
      <w:r w:rsidR="001374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на основании служебной записки, заверенной руководителем образовательной организации или лицом, на которое в соответствии с приказом образовательной организации возложена ответственность за безопасность.</w:t>
      </w:r>
    </w:p>
    <w:p w:rsidR="00E840ED" w:rsidRPr="00077404" w:rsidRDefault="00E840ED" w:rsidP="00E840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2.6 При проведении родительских собраний, праздничных мероприятий классные руководители передают работнику охранной организации списки посетителей, заверенные подписью руководителя и печатью образовательной организации. Посетители из числа родителей (законных представителей) учащихся (воспитанников) могут быть допущены в образовательную организацию при предъявлении пропуска их ребенка, являющегося учащимся (воспитанником) образовательной организации, и документа, удостоверяющего личность.</w:t>
      </w:r>
    </w:p>
    <w:p w:rsidR="00E840ED" w:rsidRPr="00077404" w:rsidRDefault="00E840ED" w:rsidP="00E840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 Посетители из числа родителей (законных представителей) учащихся (воспитанников) ожидают своих детей за пределами здания образовательной организации, на его территории либо в специально отведенных для этого местах ожидания. В отдельных случаях они могут находиться в здании образовательной организации </w:t>
      </w:r>
      <w:r w:rsidR="001374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отведенном месте, в вестибюле с разрешения руководителя образовательной организации или лица, на которое в соответствии с приказом образовате</w:t>
      </w:r>
      <w:r w:rsidR="00137497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организации возложена ответственность за безопасность, либо дежурного администратора.</w:t>
      </w:r>
    </w:p>
    <w:p w:rsidR="00E840ED" w:rsidRPr="00077404" w:rsidRDefault="00E840ED" w:rsidP="00E840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 Члены кружков и других групп для проведения внеклассных и внеурочных мероприятий допускаются в образовательную организацию при предъявлении пропусков </w:t>
      </w:r>
      <w:r w:rsidR="001374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расписанием занятий и стеками, заверенными руководителем образовательной организации, лица, на которое </w:t>
      </w:r>
      <w:r w:rsidR="001374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приказом образовательной организации возложена ответственность за безопасность.</w:t>
      </w:r>
    </w:p>
    <w:p w:rsidR="00E840ED" w:rsidRPr="00077404" w:rsidRDefault="00E840ED" w:rsidP="00E840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2.9 Посетители, не связанные с образовательным процессом, посещающие образовательную организацию по служебной необходимости либо при проведении массовых мероприятий, пропуска</w:t>
      </w:r>
      <w:r w:rsidR="00137497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при предъявлении документа,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личность, по согласованию с руководителем образовательной организации либо с лицом, на которое в соответствии с приказом образовательной организации возложена ответственность за безопасность.</w:t>
      </w:r>
    </w:p>
    <w:p w:rsidR="00E840ED" w:rsidRPr="00077404" w:rsidRDefault="00E840ED" w:rsidP="00E840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2.10 Посетители, не желающие проходить регистрацию или не имеющие документа, удостоверяющего личность</w:t>
      </w:r>
      <w:r w:rsidR="001374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мотивированной ссылкой на Положение о пропускном и внутриобъектовом режимах, в образовательную организацию не допускаются. При необходимости им предоставляется возможность ознакомиться с копией Положения о пропускном и внутриобъектовом режимах, находящейся на стационарном посту охраны.</w:t>
      </w:r>
    </w:p>
    <w:p w:rsidR="00E840ED" w:rsidRPr="00077404" w:rsidRDefault="00E840ED" w:rsidP="00E840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2.11 Документом, удостоверяющим личность, для прохода на территорию образовательной организации могут являться:</w:t>
      </w:r>
    </w:p>
    <w:p w:rsidR="00E840ED" w:rsidRPr="00077404" w:rsidRDefault="00E840ED" w:rsidP="00E840E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паспорт гражданина Российской Федерации или другого государства (для иностранных граждан);</w:t>
      </w:r>
    </w:p>
    <w:p w:rsidR="00E840ED" w:rsidRPr="00077404" w:rsidRDefault="00E840ED" w:rsidP="00E840E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заграничный паспорт гражданина Российской Федерации или другого государства (для иностранных граждан);</w:t>
      </w: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военный билет гражданина Российской Федерации:</w:t>
      </w:r>
    </w:p>
    <w:p w:rsidR="00E840ED" w:rsidRPr="00077404" w:rsidRDefault="00E840ED" w:rsidP="00E840E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Федерации:</w:t>
      </w:r>
    </w:p>
    <w:p w:rsidR="00E840ED" w:rsidRPr="00077404" w:rsidRDefault="00E840ED" w:rsidP="00E840E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водительское удостоверение гражданина Российской Федерации.</w:t>
      </w: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перечень документов мажет быть расширен или сокращен в зависимости от специфики охраняемого объекта.</w:t>
      </w:r>
    </w:p>
    <w:p w:rsidR="00E840ED" w:rsidRPr="00077404" w:rsidRDefault="00E840ED" w:rsidP="00E840E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2.12 Должностные лица органов государственной власти допускаются в образовательную организацию на основании служебных документов и (или) удостоверений личности в соответствии с требованиями федерального законодательства.</w:t>
      </w:r>
    </w:p>
    <w:p w:rsidR="00E840ED" w:rsidRPr="00077404" w:rsidRDefault="00E840ED" w:rsidP="00E840E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Порядок и правила соблюдения внутриобъектового режима</w:t>
      </w:r>
    </w:p>
    <w:p w:rsidR="00E840ED" w:rsidRPr="00077404" w:rsidRDefault="00E840ED" w:rsidP="00E840ED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3.1 В соответствии с правилами внутреннего распорядка дня находиться в здании образовательной организации разрешено лицам, категория которых определена на основании приказов по образовательной организации, отдельных списков или выданных им пропусков.</w:t>
      </w:r>
    </w:p>
    <w:p w:rsidR="00E840ED" w:rsidRPr="00077404" w:rsidRDefault="00E840ED" w:rsidP="00E840ED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3.2 В целях обеспечения пожарной безопасности обучающиеся, воспитанники, сотрудники, посетители обязаны соблюдать требования инструкции о мерах пожарной безопасности в здании образовательной организации и на ее территории.</w:t>
      </w:r>
    </w:p>
    <w:p w:rsidR="00E840ED" w:rsidRPr="006C7BF5" w:rsidRDefault="00E840ED" w:rsidP="00E840ED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proofErr w:type="gramStart"/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6C7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помещениях и на территории образовательной организации запрещено:</w:t>
      </w:r>
    </w:p>
    <w:p w:rsidR="00E840ED" w:rsidRPr="006C7BF5" w:rsidRDefault="00E840ED" w:rsidP="00E840E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нарушать установленные правила учебно-воспитательного процесса и внутреннего распорядка дня образовательной организации:</w:t>
      </w:r>
    </w:p>
    <w:p w:rsidR="00E840ED" w:rsidRPr="006C7BF5" w:rsidRDefault="00E840ED" w:rsidP="00E840E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нарушать правила противопожарной безопасности;</w:t>
      </w:r>
    </w:p>
    <w:p w:rsidR="00E840ED" w:rsidRPr="006C7BF5" w:rsidRDefault="00E840ED" w:rsidP="00E840E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целостей и препятствуют ликвидации возгораний, а также способствуют закладке взрывных устройств;</w:t>
      </w:r>
    </w:p>
    <w:p w:rsidR="00E840ED" w:rsidRPr="006C7BF5" w:rsidRDefault="00E840ED" w:rsidP="00E840E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совершать действия, нарушающие установленные режимы функционирования инженерно-технических средств охраны и пожарной сигнализации;</w:t>
      </w:r>
    </w:p>
    <w:p w:rsidR="00E840ED" w:rsidRPr="006C7BF5" w:rsidRDefault="00E840ED" w:rsidP="00E840E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вещества:</w:t>
      </w:r>
    </w:p>
    <w:p w:rsidR="00E840ED" w:rsidRPr="006C7BF5" w:rsidRDefault="00E840ED" w:rsidP="00E840E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курить, в том числе электронные сигареты:</w:t>
      </w:r>
    </w:p>
    <w:p w:rsidR="00E840ED" w:rsidRPr="006C7BF5" w:rsidRDefault="00E840ED" w:rsidP="00E840E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выгуливать собак и других опасных животных.</w:t>
      </w:r>
    </w:p>
    <w:p w:rsidR="00E840ED" w:rsidRPr="006C7BF5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необходимости данный перечень может быть дополнен иными пунктами.</w:t>
      </w:r>
    </w:p>
    <w:p w:rsidR="00E840ED" w:rsidRPr="00077404" w:rsidRDefault="00E840ED" w:rsidP="00E840E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proofErr w:type="gramStart"/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помещения образовательной организации закрепляются за ответственными лицами согласно утвержденным руководителем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</w:t>
      </w:r>
    </w:p>
    <w:p w:rsidR="00E840ED" w:rsidRPr="00077404" w:rsidRDefault="00E840ED" w:rsidP="00E840E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3.5 Ключи от всех помещений хранятся на стационарном посту охраны (рабочем месте охранника). Ключи от отдельных помещений хранятся на стационарном посту охраны (рабочем месте охранника) в опечатанных тубусах.</w:t>
      </w:r>
    </w:p>
    <w:p w:rsidR="00644D08" w:rsidRDefault="00E840ED" w:rsidP="00E840E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Порядок допуска на территорию транспортных средств </w:t>
      </w:r>
    </w:p>
    <w:p w:rsidR="00E840ED" w:rsidRPr="00077404" w:rsidRDefault="00E840ED" w:rsidP="00E840E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4.1 Допуск автотранспортных средств на территорию образовательной организации осуществляется с разрешения руководителя образовательной организации или лица, на которое в соответствии с приказом образовательной организации возложена ответственность за безопасность.</w:t>
      </w:r>
    </w:p>
    <w:p w:rsidR="00E840ED" w:rsidRPr="00077404" w:rsidRDefault="00E840ED" w:rsidP="00E840E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4.2 При ввозе автотранспортом на территорию образовательной организации имущества (материальных ценностей) охранником образовательной организации (работником по обеспечению охраны образовательных организаций) осуществляется осмотр, исключающий ввоз запрещенных предметов.</w:t>
      </w: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централизованных перевозок допускаются на территорию образовательной организации на основании списков, заверенных руководителем образовательной организации или лицом, на которое в соответствии с приказом образовательной организации возложена ответственность за безопасность.</w:t>
      </w:r>
    </w:p>
    <w:p w:rsidR="00E840ED" w:rsidRPr="00077404" w:rsidRDefault="00E840ED" w:rsidP="00E840E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4.3 Движение автотранспорта по территории образовательной организации разрешается со с</w:t>
      </w:r>
      <w:r w:rsidR="00644D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оростью не более 5 км/ч. Парковка автомашин, доставивших материальные ценности или продукты, осуществляется у запасного выхода с соблюдением всех мер безопасности и правил дорожного движения.</w:t>
      </w:r>
    </w:p>
    <w:p w:rsidR="00E840ED" w:rsidRPr="006C7BF5" w:rsidRDefault="00E840ED" w:rsidP="00E840E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Pr="006C7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Пожарные машины, автотранспорт аварийных бригад, машины скорой помощи допускаются на территорию образовательной организации беспрепятственно. В последующем, после ликвидации аварии (пожара, оказания медицинской помощи), в «Книге допуска автотранспортных средств» осуществляется запись о фактическом времени въезда-выезда автотранспорта.</w:t>
      </w:r>
    </w:p>
    <w:p w:rsidR="00E840ED" w:rsidRPr="00077404" w:rsidRDefault="00E840ED" w:rsidP="00E840E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proofErr w:type="gramStart"/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допуске на территорию образовательной организации автотранспортных средств охранник образовательной организации  предупреждает водителя о соблюдении мер безопасности при движении по территории образовательной организации.</w:t>
      </w: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данный перечень может быть дополнен иными пунктами, в том числе о запрете осуществлять парковку личного транспорта на территории образовательной организации.</w:t>
      </w:r>
    </w:p>
    <w:p w:rsidR="00E840ED" w:rsidRPr="00077404" w:rsidRDefault="00E840ED" w:rsidP="00E840E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4.6 Во всех случаях, не указанных в данном Положении либо вызывающих вопросы, касающиеся порядка допуска на территорию транспортных средств, охранники образовательной организации (работники по обеспечению охраны образовательных организаций) руководствуются указаниями руководителя образовательной организации или лица, на которое в соответствии с приказом образовательной организации возложена ответственность за безопасность. В этом случа</w:t>
      </w:r>
      <w:r w:rsidR="007054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устные указания фиксируются в рабочем журнале объекта охраны.</w:t>
      </w:r>
    </w:p>
    <w:p w:rsidR="00E840ED" w:rsidRPr="00077404" w:rsidRDefault="00E840ED" w:rsidP="00E840E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5 Порядок вноса (выноса), ввоза (вывоза) материальных ценностей</w:t>
      </w:r>
    </w:p>
    <w:p w:rsidR="00E840ED" w:rsidRPr="006C7BF5" w:rsidRDefault="00E840ED" w:rsidP="00E840E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</w:t>
      </w:r>
      <w:r w:rsidRPr="006C7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Имущество (материальные ценности) выносятся из здания образовательной организации на основании служебной записки, заверенной лицом, на которое в соответствии с приказом образовательной организации возложена ответственность за безопасность.</w:t>
      </w:r>
    </w:p>
    <w:p w:rsidR="00E840ED" w:rsidRPr="006C7BF5" w:rsidRDefault="00E840ED" w:rsidP="00E840E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5.2 Крупногабаритные предметы (ящики, коробки, ручная кладь и т. п.) проносятся в здание только после проведенного осмотра охранником образовательной организации (работником по обеспечению охраны образовательных организаций), исключающего пронос запрещенных предметов.</w:t>
      </w:r>
    </w:p>
    <w:p w:rsidR="00E840ED" w:rsidRPr="006C7BF5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возникновения подозрений в попытке вноса (выноса) запрещенных предметов, а также выноса имущества (материальных ценностей) посетителями, в том числе учащимися, с их согласия они могут быть подвергнуты внешнему техническому обследованию с применением стационарного или ручного металлодетектора или иных ТСО-индикаторов.</w:t>
      </w:r>
    </w:p>
    <w:p w:rsidR="00E840ED" w:rsidRPr="006C7BF5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отказа посетителя от проведения осмотра вносимых (выносимых) предметов охранник образовательной организации (работник по обеспечению охраны образовательных организаций) вызывает дежурного администратора и действует согласно требованиям своей должностной инструкции.</w:t>
      </w: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ED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08" w:rsidRDefault="00644D08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08" w:rsidRDefault="00644D08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08" w:rsidRDefault="00644D08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08" w:rsidRDefault="00644D08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08" w:rsidRDefault="00644D08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08" w:rsidRDefault="00644D08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08" w:rsidRDefault="00644D08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08" w:rsidRDefault="00644D08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08" w:rsidRDefault="00644D08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08" w:rsidRDefault="00644D08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08" w:rsidRDefault="00644D08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08" w:rsidRDefault="00644D08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08" w:rsidRPr="00077404" w:rsidRDefault="00644D08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08" w:rsidRDefault="00644D08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ED" w:rsidRPr="00077404" w:rsidRDefault="00E840ED" w:rsidP="00E84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5C" w:rsidRDefault="00644D08" w:rsidP="00644D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84045C" w:rsidRDefault="0084045C" w:rsidP="00644D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5C" w:rsidRDefault="0084045C" w:rsidP="00644D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5C" w:rsidRDefault="0084045C" w:rsidP="00644D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ED" w:rsidRPr="0084045C" w:rsidRDefault="00644D08" w:rsidP="00644D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04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</w:t>
      </w:r>
      <w:r w:rsidR="008404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</w:t>
      </w:r>
      <w:r w:rsidRPr="0084045C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УТВЕРЖДАЮ</w:t>
      </w:r>
      <w:r w:rsidR="007054FE">
        <w:rPr>
          <w:rFonts w:ascii="Times New Roman" w:eastAsia="Times New Roman" w:hAnsi="Times New Roman" w:cs="Times New Roman"/>
          <w:sz w:val="24"/>
          <w:szCs w:val="28"/>
          <w:lang w:eastAsia="ru-RU"/>
        </w:rPr>
        <w:t>!</w:t>
      </w:r>
    </w:p>
    <w:p w:rsidR="00644D08" w:rsidRPr="00077404" w:rsidRDefault="005E69F8" w:rsidP="00644D0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Директор МБОУ «</w:t>
      </w:r>
      <w:proofErr w:type="spellStart"/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Аглобинская</w:t>
      </w:r>
      <w:proofErr w:type="spellEnd"/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644D08" w:rsidRPr="0007740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СОШ»</w:t>
      </w:r>
    </w:p>
    <w:p w:rsidR="00644D08" w:rsidRPr="00077404" w:rsidRDefault="005E69F8" w:rsidP="00644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  Курбанов К</w:t>
      </w:r>
      <w:r w:rsidR="00644D08" w:rsidRPr="00077404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Г.</w:t>
      </w:r>
    </w:p>
    <w:p w:rsidR="00E840ED" w:rsidRPr="00077404" w:rsidRDefault="00E840ED" w:rsidP="00644D0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ED" w:rsidRPr="00644D08" w:rsidRDefault="00F94995" w:rsidP="00644D0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«____»_____________2020</w:t>
      </w:r>
      <w:bookmarkStart w:id="0" w:name="_GoBack"/>
      <w:bookmarkEnd w:id="0"/>
      <w:r w:rsidR="00E840ED" w:rsidRPr="00644D08">
        <w:rPr>
          <w:rFonts w:ascii="Times New Roman" w:eastAsia="Times New Roman" w:hAnsi="Times New Roman" w:cs="Times New Roman"/>
          <w:sz w:val="24"/>
          <w:szCs w:val="28"/>
          <w:lang w:eastAsia="ru-RU"/>
        </w:rPr>
        <w:t>_г.</w:t>
      </w:r>
    </w:p>
    <w:p w:rsidR="00E840ED" w:rsidRPr="00077404" w:rsidRDefault="00E840ED" w:rsidP="00E84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0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E840ED" w:rsidRPr="00644D08" w:rsidRDefault="00E840ED" w:rsidP="00644D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</w:p>
    <w:p w:rsidR="0084045C" w:rsidRDefault="00E840ED" w:rsidP="008404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работника по обеспечению охраны </w:t>
      </w:r>
    </w:p>
    <w:p w:rsidR="0084045C" w:rsidRDefault="005E69F8" w:rsidP="008404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Аглобинская</w:t>
      </w:r>
      <w:proofErr w:type="spellEnd"/>
      <w:r w:rsidR="00840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84045C" w:rsidRDefault="0084045C" w:rsidP="008404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0ED" w:rsidRPr="002E7F45" w:rsidRDefault="00E840ED" w:rsidP="008404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04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положения</w:t>
      </w:r>
    </w:p>
    <w:p w:rsidR="000210C7" w:rsidRDefault="00E840ED" w:rsidP="002E7F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Настоящая должностная инструкция (далее — инструкция) регламентирует работников по обеспечению охраны образовательной организации на объекте охраны </w:t>
      </w:r>
      <w:r w:rsidR="005E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="005E6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Аглобинская</w:t>
      </w:r>
      <w:proofErr w:type="spellEnd"/>
      <w:r w:rsidR="005E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0C7" w:rsidRPr="0002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</w:t>
      </w:r>
      <w:r w:rsidRPr="0002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расположенном по адресу </w:t>
      </w:r>
    </w:p>
    <w:p w:rsidR="000210C7" w:rsidRDefault="00E840ED" w:rsidP="002E7F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C7">
        <w:rPr>
          <w:rFonts w:ascii="Times New Roman" w:eastAsia="Times New Roman" w:hAnsi="Times New Roman" w:cs="Times New Roman"/>
          <w:sz w:val="28"/>
          <w:szCs w:val="28"/>
          <w:lang w:eastAsia="ru-RU"/>
        </w:rPr>
        <w:t>1.2 Лица, уполномоченные давать законные распоряжения в соответствии с п</w:t>
      </w:r>
      <w:r w:rsidR="00021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редоставленными им полномочиями,</w:t>
      </w:r>
      <w:r w:rsidRPr="0002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обязательны для исполнения охранником образовательной организации</w:t>
      </w:r>
      <w:r w:rsidR="002E7F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2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0ED" w:rsidRPr="002E7F45" w:rsidRDefault="000210C7" w:rsidP="002E7F45">
      <w:pPr>
        <w:pStyle w:val="a3"/>
        <w:numPr>
          <w:ilvl w:val="1"/>
          <w:numId w:val="15"/>
        </w:numPr>
        <w:shd w:val="clear" w:color="auto" w:fill="FFFFFF"/>
        <w:spacing w:after="0" w:line="240" w:lineRule="auto"/>
        <w:ind w:left="426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–</w:t>
      </w:r>
      <w:r w:rsidR="003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Курбанов  Курбан </w:t>
      </w:r>
      <w:proofErr w:type="spellStart"/>
      <w:r w:rsidR="005E6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Гаджигюлович</w:t>
      </w:r>
      <w:proofErr w:type="spellEnd"/>
      <w:r w:rsidR="002E7F45" w:rsidRPr="002E7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F45" w:rsidRPr="002E7F45" w:rsidRDefault="002E7F45" w:rsidP="002E7F45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hanging="29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завхоз школы </w:t>
      </w:r>
      <w:r w:rsidR="003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F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A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5E6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Назаралиев</w:t>
      </w:r>
      <w:proofErr w:type="spellEnd"/>
      <w:r w:rsidR="005E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Рафик </w:t>
      </w:r>
      <w:proofErr w:type="spellStart"/>
      <w:r w:rsidR="005E6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Назаралиевич</w:t>
      </w:r>
      <w:proofErr w:type="spellEnd"/>
      <w:r w:rsidRPr="002E7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F45" w:rsidRPr="002E7F45" w:rsidRDefault="002E7F45" w:rsidP="002E7F45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ED" w:rsidRPr="002E7F45" w:rsidRDefault="00E840ED" w:rsidP="002E7F45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45">
        <w:rPr>
          <w:rFonts w:ascii="Times New Roman" w:eastAsia="Times New Roman" w:hAnsi="Times New Roman" w:cs="Times New Roman"/>
          <w:sz w:val="28"/>
          <w:szCs w:val="28"/>
          <w:lang w:eastAsia="ru-RU"/>
        </w:rPr>
        <w:t>1.4 Режим работы работника по обеспечению охраны образовательной организации на объекте установлен в соответствии с требования контракта (договора) (ст. 101 и 102 ТК РФ).</w:t>
      </w:r>
    </w:p>
    <w:p w:rsidR="00E840ED" w:rsidRPr="00077404" w:rsidRDefault="00E840ED" w:rsidP="002E7F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1.5 В инструкции указываются установленные в Положении о пропускном и внутриобъектовом режимах требования заказчика к учащимся, сотрудникам и иным посетителям объектов образовательной организации.</w:t>
      </w: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возникающие вопросы при обеспечении пропускного и внутриобъек</w:t>
      </w:r>
      <w:r w:rsidR="002E7F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тового режимов разрешаются </w:t>
      </w:r>
      <w:r w:rsidR="00705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="002E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или завхозом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0ED" w:rsidRPr="00077404" w:rsidRDefault="00E840ED" w:rsidP="002E7F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1.6 Правила ведения и порядок оформления служебной документации на объекте охраны.</w:t>
      </w: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Охранником образовательной организации  на объекте охраны ведется:</w:t>
      </w:r>
    </w:p>
    <w:p w:rsidR="00E840ED" w:rsidRPr="00077404" w:rsidRDefault="00E840ED" w:rsidP="002E7F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книга приема и сдачи дежурства:</w:t>
      </w:r>
    </w:p>
    <w:p w:rsidR="00E840ED" w:rsidRPr="00077404" w:rsidRDefault="00E840ED" w:rsidP="002E7F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книга приема и выдачи радиостанций (при наличии радиостанций):</w:t>
      </w:r>
    </w:p>
    <w:p w:rsidR="00E840ED" w:rsidRPr="00077404" w:rsidRDefault="00E840ED" w:rsidP="002E7F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книга учета проверок качества несения службы:</w:t>
      </w:r>
    </w:p>
    <w:p w:rsidR="00E840ED" w:rsidRPr="00077404" w:rsidRDefault="00E840ED" w:rsidP="002E7F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рабочий журнал объекта охраны:</w:t>
      </w:r>
    </w:p>
    <w:p w:rsidR="00E840ED" w:rsidRPr="00077404" w:rsidRDefault="00E840ED" w:rsidP="002E7F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книга регистрации посетителей и автотранспорта.</w:t>
      </w:r>
    </w:p>
    <w:p w:rsidR="00E840ED" w:rsidRPr="00077404" w:rsidRDefault="00E840ED" w:rsidP="002E7F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журнал учета результатов обхода (осмотра) объекта охраны (помещений, территории);</w:t>
      </w:r>
    </w:p>
    <w:p w:rsidR="00E840ED" w:rsidRPr="00077404" w:rsidRDefault="00E840ED" w:rsidP="002E7F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книга проверки работоспособности технических средств охраны.</w:t>
      </w: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книги являются документами, представляющими служебную тайну, и могут быть предъявлены только </w:t>
      </w:r>
      <w:r w:rsidR="003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школы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 </w:t>
      </w:r>
      <w:r w:rsidR="003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указанию и третьим лицам. В иных случаях р</w:t>
      </w:r>
      <w:r w:rsidR="003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</w:t>
      </w:r>
      <w:r w:rsidR="003A0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охраны образовательной организации может предъявить перечисленные книги только в порядке, предусмотренном законом.</w:t>
      </w:r>
    </w:p>
    <w:p w:rsidR="00E840ED" w:rsidRPr="00077404" w:rsidRDefault="007054FE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 по обеспечению охраны образовательной организации руководствуется представленными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образцами пропусков различной катего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рии, подписей, бланков и т. д.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входят в перечень документации при приеме и сдаче дежурства, оформляемой в книге приема и сдачи дежурства.</w:t>
      </w: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оформления служебной документации (перечисленных книг и журналов) указывается на внутренней обложке каждой книги (журнала), с указанием порядка заполнения каждой графы соответствующей книги (журнала).</w:t>
      </w:r>
    </w:p>
    <w:p w:rsidR="00E840ED" w:rsidRPr="00077404" w:rsidRDefault="00E840ED" w:rsidP="008404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Права</w:t>
      </w:r>
    </w:p>
    <w:p w:rsidR="00E840ED" w:rsidRPr="0010128D" w:rsidRDefault="00E840ED" w:rsidP="008404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3A0EFD" w:rsidRPr="0010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10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аботник по обеспечению охраны образовательной организации имеет право:</w:t>
      </w:r>
    </w:p>
    <w:p w:rsidR="00E840ED" w:rsidRPr="00077404" w:rsidRDefault="00E840ED" w:rsidP="008404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требовать от учащихся, сотрудников и иных посетителей объекта охраны соблюдения внутриобъектового и пропускного режимов. Правила соблюдения внутриобъектового и пропускного режимов, устанавливаемые </w:t>
      </w:r>
      <w:r w:rsidR="003A0E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ОУ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должны противоречить законодательству Российской Федерации:</w:t>
      </w:r>
    </w:p>
    <w:p w:rsidR="00E840ED" w:rsidRPr="00077404" w:rsidRDefault="00E840ED" w:rsidP="008404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допуск лиц на объекты охраны, на которых установлен пропускной режим, при предъявлении ими документов, дающих право на вход (выход) лиц</w:t>
      </w:r>
      <w:r w:rsidR="001102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 (вынос), ввоз (вывоз) имущества на объекты охраны (с объектов охраны);</w:t>
      </w:r>
    </w:p>
    <w:p w:rsidR="00E840ED" w:rsidRPr="00077404" w:rsidRDefault="00E840ED" w:rsidP="008404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производить в пределах, установленных законодательством Российской Федерации, осмотр вносимого на объекты охраны (выносимого с объектов охраны) имущества (осмотр указанного имущества должен производиться в присутствии лиц</w:t>
      </w:r>
      <w:r w:rsidR="001102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сопровождающих указанное имущество);</w:t>
      </w:r>
    </w:p>
    <w:p w:rsidR="00E840ED" w:rsidRPr="00077404" w:rsidRDefault="00E840ED" w:rsidP="008404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физическую силу, специальные средства и огнестрельное оружие в случаях и порядке, которые установлены законодательством Российской Федерации:</w:t>
      </w:r>
    </w:p>
    <w:p w:rsidR="00E840ED" w:rsidRPr="00077404" w:rsidRDefault="00E840ED" w:rsidP="008404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содействие правоохранительным органам в решении возложенных на них задам.</w:t>
      </w:r>
    </w:p>
    <w:p w:rsidR="00E840ED" w:rsidRPr="00077404" w:rsidRDefault="00110284" w:rsidP="008404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Действия </w:t>
      </w:r>
      <w:r w:rsidR="00E840ED"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по обеспечению охраны образовательной организации при прибытии на охраняемый объект должностных лиц государственных органов</w:t>
      </w: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прибытии на объект охраны должностных лиц правоохранительных органов работник по обеспечению охраны образовательной организации выясняет у них должность, звание и фамилию (с предъявлением ими соответствующего документа), пропускает сотрудника, предъявившего указанный документ на охраняемую территорию с уведомлением </w:t>
      </w:r>
      <w:r w:rsidR="001102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школы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посетителе и возможно, известной цели и причине посещения, с вызовом уполномоченных представителей </w:t>
      </w:r>
      <w:r w:rsidR="001102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сопровождения должностного лица.</w:t>
      </w: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объекта представителями контролирующих и надзорных органов для выполнения ими своих служебных обязанностей работник по обеспечению охраны образовательной организации действует аналогичным образом, осуществляя вызов уполномоченных представителей заказчика.</w:t>
      </w:r>
    </w:p>
    <w:p w:rsidR="00E840ED" w:rsidRPr="00077404" w:rsidRDefault="00E840ED" w:rsidP="0021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="001102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 по обеспечению охраны образовательной организации осуществляет взаимодействие с:</w:t>
      </w:r>
    </w:p>
    <w:p w:rsidR="00E840ED" w:rsidRPr="00077404" w:rsidRDefault="00E840ED" w:rsidP="0021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подразделениями органов внутренних дел по месту расположения объекта охраны (наименование органа внутренних дел с указанием контактных телефонов дежурных служб):</w:t>
      </w:r>
    </w:p>
    <w:p w:rsidR="00E840ED" w:rsidRPr="00077404" w:rsidRDefault="00E840ED" w:rsidP="0021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подразделениями МЧС России (наименование территориального подразделения МЧС России с указанием контактных телефонов дежурных служб):</w:t>
      </w:r>
    </w:p>
    <w:p w:rsidR="00E840ED" w:rsidRPr="00077404" w:rsidRDefault="00E840ED" w:rsidP="0021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подразделениями ФСБ России (наименование территориального подразделения ФСБ России с указанием контактных телефонов дежурных служб).</w:t>
      </w: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подразделениями иных органов исполнительной власти и организаций работник по обеспечению охраны образовательной организации взаимодействует через уполномоченных представителей </w:t>
      </w:r>
      <w:r w:rsidR="001102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руководителя </w:t>
      </w:r>
      <w:r w:rsidR="0011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ситуации).</w:t>
      </w:r>
    </w:p>
    <w:p w:rsidR="00E840ED" w:rsidRPr="00077404" w:rsidRDefault="00E840ED" w:rsidP="0021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3 Обязанности</w:t>
      </w:r>
    </w:p>
    <w:p w:rsidR="00E840ED" w:rsidRPr="00077404" w:rsidRDefault="00E840ED" w:rsidP="0021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="001102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 по обеспечению охр</w:t>
      </w:r>
      <w:r w:rsidR="001102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образовательной организации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обеспечении внутриобъектового и пропускного режимов обязан:</w:t>
      </w:r>
    </w:p>
    <w:p w:rsidR="00E840ED" w:rsidRPr="00077404" w:rsidRDefault="00E840ED" w:rsidP="0021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руководствоваться настоящей должностной инструкцией;</w:t>
      </w:r>
    </w:p>
    <w:p w:rsidR="00E840ED" w:rsidRPr="00077404" w:rsidRDefault="00E840ED" w:rsidP="0021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соблюдать конституционные права и свободы человека и гражданина, права и законные интересы физических и юридических лиц;</w:t>
      </w:r>
    </w:p>
    <w:p w:rsidR="00E840ED" w:rsidRPr="00077404" w:rsidRDefault="00E840ED" w:rsidP="0021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обеспечивать защиту объектов охраны от противоправных посягательств;</w:t>
      </w:r>
    </w:p>
    <w:p w:rsidR="00E840ED" w:rsidRPr="00077404" w:rsidRDefault="00E840ED" w:rsidP="0021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незамедлительно сообщать руководителю </w:t>
      </w:r>
      <w:r w:rsidR="00215C3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соответствующие правоохрани</w:t>
      </w:r>
      <w:r w:rsidR="00215C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органы ставшую ему известной информацию о готовящихся либо совершенных преступлениях, а также о действиях, об обстоятельствах, создающих на объектах охраны угрозу безопасности людей;</w:t>
      </w:r>
    </w:p>
    <w:p w:rsidR="00E840ED" w:rsidRPr="00215C37" w:rsidRDefault="00E840ED" w:rsidP="0021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не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деятельности;</w:t>
      </w:r>
    </w:p>
    <w:p w:rsidR="00E840ED" w:rsidRPr="00077404" w:rsidRDefault="00E840ED" w:rsidP="0021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всегда иметь при себе мобильное (носимое) устройство (брелок с кнопкой) экстренного вызова полиции (при наличии):</w:t>
      </w: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постоянно следить за состоянием технических средств охраны, систем </w:t>
      </w:r>
      <w:r w:rsidR="00215C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деонаблюдения и систем контроля и управления доступом, которыми оборудован объект охраны, в соответствии с рекомендациями, предоставленными технической службой (организацией), и обо всех неисправностях или нестандартных ситуациях докладывать руководству </w:t>
      </w:r>
      <w:r w:rsidR="00215C3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делать записи в соответствующих журналах (книгах) служебной документации:</w:t>
      </w:r>
    </w:p>
    <w:p w:rsidR="00E840ED" w:rsidRPr="00077404" w:rsidRDefault="00E840ED" w:rsidP="0021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</w:t>
      </w:r>
      <w:r w:rsidR="007054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054FE"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охр</w:t>
      </w:r>
      <w:r w:rsidR="00215C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образовательной организации</w:t>
      </w: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помещений обязан е присутствии ответственного за помещение лица убедиться в готовности помещения к сдаче, после чего помещение закрывается на замок. В «Книге учета сдачи под охрану и вскрытия помещения» делается запись о приеме помещения под охрану. Вскрытие помещения и сдача его ответственному лицу производятся в обратной последовательности.</w:t>
      </w:r>
    </w:p>
    <w:p w:rsidR="00E840ED" w:rsidRPr="00077404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в образовательной организации рабочего дня работник по обеспечению охраны образовательной организации осуществляет обход объекта по установленному маршруту. Результаты обхода заносятся а «Журнал учета результатов обхода (осмотра) объекта охраны (помещений, территории)» либо «Рабочий журнал объекта охраны» (при их наличии).</w:t>
      </w:r>
    </w:p>
    <w:p w:rsidR="00E840ED" w:rsidRPr="0010128D" w:rsidRDefault="00E840ED" w:rsidP="0021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</w:t>
      </w:r>
      <w:r w:rsidRPr="0010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приема и сдачи дежурства</w:t>
      </w:r>
    </w:p>
    <w:p w:rsidR="00E840ED" w:rsidRPr="0010128D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сдачи (приема) дежурства проверяются:</w:t>
      </w:r>
    </w:p>
    <w:p w:rsidR="00E840ED" w:rsidRPr="0010128D" w:rsidRDefault="00E840ED" w:rsidP="0021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охраняемый объект и имущество по списку (договору);</w:t>
      </w:r>
    </w:p>
    <w:p w:rsidR="00E840ED" w:rsidRPr="0010128D" w:rsidRDefault="00215C37" w:rsidP="0021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помещения,</w:t>
      </w:r>
      <w:r w:rsidR="00E840ED" w:rsidRPr="0010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сданные (и опечатанные) заказчиком (перечислить);</w:t>
      </w:r>
    </w:p>
    <w:p w:rsidR="00E840ED" w:rsidRPr="0010128D" w:rsidRDefault="00E840ED" w:rsidP="0021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иное имущество, состоящее под охраной;</w:t>
      </w:r>
    </w:p>
    <w:p w:rsidR="00E840ED" w:rsidRPr="0010128D" w:rsidRDefault="00E840ED" w:rsidP="0021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средства сигнализации, видеонаблюдения, пожаротушения и т. д.:</w:t>
      </w:r>
    </w:p>
    <w:p w:rsidR="00E840ED" w:rsidRPr="0010128D" w:rsidRDefault="00E840ED" w:rsidP="0021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пеналы с ключами (в опечатанном виде), брелоки и т. д.;</w:t>
      </w:r>
    </w:p>
    <w:p w:rsidR="00E840ED" w:rsidRPr="0010128D" w:rsidRDefault="00E840ED" w:rsidP="0021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ключи, иные запирающие устройства;</w:t>
      </w:r>
    </w:p>
    <w:p w:rsidR="00E840ED" w:rsidRPr="0010128D" w:rsidRDefault="00E840ED" w:rsidP="0021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документация по списку.</w:t>
      </w:r>
    </w:p>
    <w:p w:rsidR="00E840ED" w:rsidRPr="0010128D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Данный перечень может быть расширен или сокращен в зависимости от специфики охраняемого объекта.</w:t>
      </w:r>
    </w:p>
    <w:p w:rsidR="00E840ED" w:rsidRPr="0010128D" w:rsidRDefault="00E840ED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установленным в организации порядком принимающий и сдающий проверяют путем обхода и наружного осмотра состояние объекта, исправность освещения, ограждения, после чего принимающий принимает от сдающего помещения и имущество, </w:t>
      </w:r>
      <w:r w:rsidR="00215C37" w:rsidRPr="0010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подлежащие сдаче, печати на них,</w:t>
      </w:r>
      <w:r w:rsidRPr="0010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ключи к ним (в опечатанном </w:t>
      </w:r>
      <w:r w:rsidR="007054FE" w:rsidRPr="0010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</w:t>
      </w:r>
      <w:r w:rsidRPr="0010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 документы, а также средства связи и технические средства охраны.</w:t>
      </w:r>
    </w:p>
    <w:p w:rsidR="00E840ED" w:rsidRPr="00077404" w:rsidRDefault="00215C37" w:rsidP="0021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0ED"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E840ED"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нарушения учащимися (воспитанниками) требований, установленных Положением о пропускном и внутриобъектовом режимах, работник по обеспечению охраны образовательных организаций докладывает о нарушителях руководителю образовательной организации или дежурному администратору.</w:t>
      </w:r>
    </w:p>
    <w:p w:rsidR="00E840ED" w:rsidRPr="00077404" w:rsidRDefault="0084045C" w:rsidP="00E840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посетителями, в</w:t>
      </w:r>
      <w:r w:rsidR="00E840ED"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из числа родителей (законных представителей) учащихся (воспитанников), требований, установленных Положением о пропускном и внутриобъектовом режимах, указанные лица работником по обеспечению охраны образовательных организаций в образовательную организацию не допускаются, о чем докладывается руководителю образовательной организации или дежурному администратору.</w:t>
      </w:r>
    </w:p>
    <w:p w:rsidR="00E840ED" w:rsidRPr="00077404" w:rsidRDefault="00E840ED" w:rsidP="008404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4 Ответственность</w:t>
      </w:r>
    </w:p>
    <w:p w:rsidR="00E840ED" w:rsidRPr="0010128D" w:rsidRDefault="00E840ED" w:rsidP="008404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7740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0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84045C" w:rsidRPr="001012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1012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аботник по обеспечению охраны образовательной организации за неисполнение или ненадлежащее исполнение по его вине возложенных на него трудовых обязанностей может быть привлечен работодателем дисциплинарной ответственности, </w:t>
      </w:r>
      <w:r w:rsidR="0084045C" w:rsidRPr="001012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1012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том числе на него может быть возложена материальная ответственность за причиненный прямой действительный ущерб в соответствии с федеральным законодательством</w:t>
      </w:r>
      <w:r w:rsidRPr="00101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E840ED" w:rsidRPr="0010128D" w:rsidRDefault="00E840ED" w:rsidP="008404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1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4.2 </w:t>
      </w:r>
      <w:r w:rsidR="0084045C" w:rsidRPr="001012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1012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аботник по обеспечению охраны образовательной организации несет административную или уголовную ответственность в случаях, предусмотренных законодательством Российской Федерации</w:t>
      </w:r>
      <w:r w:rsidRPr="00101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sectPr w:rsidR="00E840ED" w:rsidRPr="0010128D" w:rsidSect="008404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575"/>
    <w:multiLevelType w:val="multilevel"/>
    <w:tmpl w:val="2682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61D85"/>
    <w:multiLevelType w:val="multilevel"/>
    <w:tmpl w:val="3E2E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77865"/>
    <w:multiLevelType w:val="multilevel"/>
    <w:tmpl w:val="1A98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64C68"/>
    <w:multiLevelType w:val="multilevel"/>
    <w:tmpl w:val="EEF8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73D09"/>
    <w:multiLevelType w:val="multilevel"/>
    <w:tmpl w:val="A85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B737C"/>
    <w:multiLevelType w:val="multilevel"/>
    <w:tmpl w:val="7186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A6876"/>
    <w:multiLevelType w:val="multilevel"/>
    <w:tmpl w:val="6A42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63282"/>
    <w:multiLevelType w:val="multilevel"/>
    <w:tmpl w:val="C57E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F5038"/>
    <w:multiLevelType w:val="multilevel"/>
    <w:tmpl w:val="8146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EA00E2"/>
    <w:multiLevelType w:val="multilevel"/>
    <w:tmpl w:val="2B0A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BF19D1"/>
    <w:multiLevelType w:val="multilevel"/>
    <w:tmpl w:val="4B14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06873"/>
    <w:multiLevelType w:val="multilevel"/>
    <w:tmpl w:val="2682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E80CB4"/>
    <w:multiLevelType w:val="multilevel"/>
    <w:tmpl w:val="1ECE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67259C"/>
    <w:multiLevelType w:val="multilevel"/>
    <w:tmpl w:val="34B6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674E64"/>
    <w:multiLevelType w:val="multilevel"/>
    <w:tmpl w:val="3A74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AE61E2"/>
    <w:multiLevelType w:val="multilevel"/>
    <w:tmpl w:val="F37A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137B97"/>
    <w:multiLevelType w:val="multilevel"/>
    <w:tmpl w:val="3020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443895"/>
    <w:multiLevelType w:val="multilevel"/>
    <w:tmpl w:val="2682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BC6D55"/>
    <w:multiLevelType w:val="multilevel"/>
    <w:tmpl w:val="4D08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8054B2"/>
    <w:multiLevelType w:val="multilevel"/>
    <w:tmpl w:val="F520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960A4D"/>
    <w:multiLevelType w:val="multilevel"/>
    <w:tmpl w:val="B706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250E04"/>
    <w:multiLevelType w:val="multilevel"/>
    <w:tmpl w:val="B728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817132"/>
    <w:multiLevelType w:val="multilevel"/>
    <w:tmpl w:val="BEBA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D2372A"/>
    <w:multiLevelType w:val="multilevel"/>
    <w:tmpl w:val="183E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9547C5"/>
    <w:multiLevelType w:val="multilevel"/>
    <w:tmpl w:val="3318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541E79"/>
    <w:multiLevelType w:val="multilevel"/>
    <w:tmpl w:val="2682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85559B"/>
    <w:multiLevelType w:val="multilevel"/>
    <w:tmpl w:val="AA7E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B43C00"/>
    <w:multiLevelType w:val="multilevel"/>
    <w:tmpl w:val="05F0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0869AB"/>
    <w:multiLevelType w:val="multilevel"/>
    <w:tmpl w:val="1814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C12D2E"/>
    <w:multiLevelType w:val="multilevel"/>
    <w:tmpl w:val="E1E2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722A8F"/>
    <w:multiLevelType w:val="multilevel"/>
    <w:tmpl w:val="B1D2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5F733B"/>
    <w:multiLevelType w:val="multilevel"/>
    <w:tmpl w:val="C63A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B76F2D"/>
    <w:multiLevelType w:val="multilevel"/>
    <w:tmpl w:val="C4A2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33754B"/>
    <w:multiLevelType w:val="multilevel"/>
    <w:tmpl w:val="2682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6A5899"/>
    <w:multiLevelType w:val="multilevel"/>
    <w:tmpl w:val="7E3E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A53149"/>
    <w:multiLevelType w:val="multilevel"/>
    <w:tmpl w:val="0820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A610F2"/>
    <w:multiLevelType w:val="multilevel"/>
    <w:tmpl w:val="948C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341D5A"/>
    <w:multiLevelType w:val="multilevel"/>
    <w:tmpl w:val="5B18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E33951"/>
    <w:multiLevelType w:val="multilevel"/>
    <w:tmpl w:val="4178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104C97"/>
    <w:multiLevelType w:val="multilevel"/>
    <w:tmpl w:val="E28C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C153E4"/>
    <w:multiLevelType w:val="multilevel"/>
    <w:tmpl w:val="54A8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666AAA"/>
    <w:multiLevelType w:val="multilevel"/>
    <w:tmpl w:val="B770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9C57FD"/>
    <w:multiLevelType w:val="multilevel"/>
    <w:tmpl w:val="BEB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154772"/>
    <w:multiLevelType w:val="multilevel"/>
    <w:tmpl w:val="4A9C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CE164E"/>
    <w:multiLevelType w:val="multilevel"/>
    <w:tmpl w:val="E3C8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F65413"/>
    <w:multiLevelType w:val="multilevel"/>
    <w:tmpl w:val="5504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8E5B01"/>
    <w:multiLevelType w:val="multilevel"/>
    <w:tmpl w:val="EDFA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8"/>
  </w:num>
  <w:num w:numId="3">
    <w:abstractNumId w:val="24"/>
  </w:num>
  <w:num w:numId="4">
    <w:abstractNumId w:val="44"/>
  </w:num>
  <w:num w:numId="5">
    <w:abstractNumId w:val="35"/>
  </w:num>
  <w:num w:numId="6">
    <w:abstractNumId w:val="30"/>
  </w:num>
  <w:num w:numId="7">
    <w:abstractNumId w:val="32"/>
  </w:num>
  <w:num w:numId="8">
    <w:abstractNumId w:val="34"/>
  </w:num>
  <w:num w:numId="9">
    <w:abstractNumId w:val="12"/>
  </w:num>
  <w:num w:numId="10">
    <w:abstractNumId w:val="13"/>
  </w:num>
  <w:num w:numId="11">
    <w:abstractNumId w:val="31"/>
  </w:num>
  <w:num w:numId="12">
    <w:abstractNumId w:val="20"/>
  </w:num>
  <w:num w:numId="13">
    <w:abstractNumId w:val="19"/>
  </w:num>
  <w:num w:numId="14">
    <w:abstractNumId w:val="21"/>
  </w:num>
  <w:num w:numId="15">
    <w:abstractNumId w:val="3"/>
  </w:num>
  <w:num w:numId="16">
    <w:abstractNumId w:val="41"/>
  </w:num>
  <w:num w:numId="17">
    <w:abstractNumId w:val="42"/>
  </w:num>
  <w:num w:numId="18">
    <w:abstractNumId w:val="33"/>
  </w:num>
  <w:num w:numId="19">
    <w:abstractNumId w:val="9"/>
  </w:num>
  <w:num w:numId="20">
    <w:abstractNumId w:val="15"/>
  </w:num>
  <w:num w:numId="21">
    <w:abstractNumId w:val="28"/>
  </w:num>
  <w:num w:numId="22">
    <w:abstractNumId w:val="27"/>
  </w:num>
  <w:num w:numId="23">
    <w:abstractNumId w:val="29"/>
  </w:num>
  <w:num w:numId="24">
    <w:abstractNumId w:val="7"/>
  </w:num>
  <w:num w:numId="25">
    <w:abstractNumId w:val="22"/>
  </w:num>
  <w:num w:numId="26">
    <w:abstractNumId w:val="46"/>
  </w:num>
  <w:num w:numId="27">
    <w:abstractNumId w:val="5"/>
  </w:num>
  <w:num w:numId="28">
    <w:abstractNumId w:val="40"/>
  </w:num>
  <w:num w:numId="29">
    <w:abstractNumId w:val="43"/>
  </w:num>
  <w:num w:numId="30">
    <w:abstractNumId w:val="14"/>
  </w:num>
  <w:num w:numId="31">
    <w:abstractNumId w:val="38"/>
  </w:num>
  <w:num w:numId="32">
    <w:abstractNumId w:val="23"/>
  </w:num>
  <w:num w:numId="33">
    <w:abstractNumId w:val="39"/>
  </w:num>
  <w:num w:numId="34">
    <w:abstractNumId w:val="4"/>
  </w:num>
  <w:num w:numId="35">
    <w:abstractNumId w:val="1"/>
  </w:num>
  <w:num w:numId="36">
    <w:abstractNumId w:val="16"/>
  </w:num>
  <w:num w:numId="37">
    <w:abstractNumId w:val="8"/>
  </w:num>
  <w:num w:numId="38">
    <w:abstractNumId w:val="37"/>
  </w:num>
  <w:num w:numId="39">
    <w:abstractNumId w:val="10"/>
  </w:num>
  <w:num w:numId="40">
    <w:abstractNumId w:val="6"/>
  </w:num>
  <w:num w:numId="41">
    <w:abstractNumId w:val="36"/>
  </w:num>
  <w:num w:numId="42">
    <w:abstractNumId w:val="26"/>
  </w:num>
  <w:num w:numId="43">
    <w:abstractNumId w:val="2"/>
  </w:num>
  <w:num w:numId="44">
    <w:abstractNumId w:val="0"/>
  </w:num>
  <w:num w:numId="45">
    <w:abstractNumId w:val="17"/>
  </w:num>
  <w:num w:numId="46">
    <w:abstractNumId w:val="1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840ED"/>
    <w:rsid w:val="000210C7"/>
    <w:rsid w:val="00077404"/>
    <w:rsid w:val="0010128D"/>
    <w:rsid w:val="00110284"/>
    <w:rsid w:val="00137497"/>
    <w:rsid w:val="00215C37"/>
    <w:rsid w:val="00271FCA"/>
    <w:rsid w:val="002E7F45"/>
    <w:rsid w:val="003A0EFD"/>
    <w:rsid w:val="00486350"/>
    <w:rsid w:val="005E69F8"/>
    <w:rsid w:val="00644D08"/>
    <w:rsid w:val="00645E9A"/>
    <w:rsid w:val="006C7BF5"/>
    <w:rsid w:val="007054FE"/>
    <w:rsid w:val="0084045C"/>
    <w:rsid w:val="008D4FF2"/>
    <w:rsid w:val="00C225D9"/>
    <w:rsid w:val="00E840ED"/>
    <w:rsid w:val="00ED59E7"/>
    <w:rsid w:val="00F9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D59E7"/>
    <w:rPr>
      <w:rFonts w:ascii="Tahoma" w:hAnsi="Tahoma" w:cs="Tahoma" w:hint="default"/>
      <w:b w:val="0"/>
      <w:bCs w:val="0"/>
      <w:i w:val="0"/>
      <w:iCs w:val="0"/>
      <w:color w:val="000000"/>
      <w:sz w:val="48"/>
      <w:szCs w:val="48"/>
    </w:rPr>
  </w:style>
  <w:style w:type="paragraph" w:styleId="a3">
    <w:name w:val="List Paragraph"/>
    <w:basedOn w:val="a"/>
    <w:uiPriority w:val="34"/>
    <w:qFormat/>
    <w:rsid w:val="002E7F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User_ST</cp:lastModifiedBy>
  <cp:revision>13</cp:revision>
  <cp:lastPrinted>2020-01-18T05:59:00Z</cp:lastPrinted>
  <dcterms:created xsi:type="dcterms:W3CDTF">2019-10-04T14:11:00Z</dcterms:created>
  <dcterms:modified xsi:type="dcterms:W3CDTF">2020-01-18T06:02:00Z</dcterms:modified>
</cp:coreProperties>
</file>